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69B" w:rsidRPr="00DE4B4F" w:rsidRDefault="00C72A76" w:rsidP="00C72A76">
      <w:pPr>
        <w:pStyle w:val="Heading9"/>
        <w:rPr>
          <w:sz w:val="20"/>
        </w:rPr>
      </w:pPr>
      <w:r w:rsidRPr="00DE4B4F">
        <w:rPr>
          <w:sz w:val="20"/>
        </w:rPr>
        <w:t>REQ</w:t>
      </w:r>
      <w:proofErr w:type="gramStart"/>
      <w:r w:rsidRPr="00DE4B4F">
        <w:rPr>
          <w:sz w:val="20"/>
        </w:rPr>
        <w:t>#:_</w:t>
      </w:r>
      <w:proofErr w:type="gramEnd"/>
      <w:r w:rsidRPr="00DE4B4F">
        <w:rPr>
          <w:sz w:val="20"/>
        </w:rPr>
        <w:t>_________________</w:t>
      </w:r>
      <w:r w:rsidRPr="00DE4B4F">
        <w:rPr>
          <w:sz w:val="20"/>
        </w:rPr>
        <w:tab/>
      </w:r>
      <w:r w:rsidRPr="00DE4B4F">
        <w:rPr>
          <w:sz w:val="20"/>
        </w:rPr>
        <w:tab/>
      </w:r>
      <w:r w:rsidRPr="00DE4B4F">
        <w:rPr>
          <w:sz w:val="20"/>
        </w:rPr>
        <w:tab/>
      </w:r>
      <w:r w:rsidRPr="00DE4B4F">
        <w:rPr>
          <w:sz w:val="20"/>
        </w:rPr>
        <w:tab/>
      </w:r>
      <w:r w:rsidRPr="00DE4B4F">
        <w:rPr>
          <w:sz w:val="20"/>
        </w:rPr>
        <w:tab/>
      </w:r>
      <w:r w:rsidRPr="00DE4B4F">
        <w:rPr>
          <w:sz w:val="20"/>
        </w:rPr>
        <w:tab/>
      </w:r>
      <w:r w:rsidRPr="00DE4B4F">
        <w:rPr>
          <w:sz w:val="20"/>
        </w:rPr>
        <w:tab/>
      </w:r>
      <w:r w:rsidR="007A65D0" w:rsidRPr="00DE4B4F">
        <w:rPr>
          <w:sz w:val="20"/>
        </w:rPr>
        <w:t>P.O.</w:t>
      </w:r>
      <w:r w:rsidRPr="00DE4B4F">
        <w:rPr>
          <w:sz w:val="20"/>
        </w:rPr>
        <w:t>#:________________</w:t>
      </w:r>
      <w:r w:rsidR="00151D63">
        <w:rPr>
          <w:sz w:val="20"/>
        </w:rPr>
        <w:t>_____</w:t>
      </w:r>
      <w:r w:rsidR="00386EC1" w:rsidRPr="00DE4B4F">
        <w:rPr>
          <w:sz w:val="20"/>
        </w:rPr>
        <w:t xml:space="preserve"> </w:t>
      </w:r>
    </w:p>
    <w:p w:rsidR="0049583D" w:rsidRDefault="00D41A15" w:rsidP="008D269B">
      <w:pPr>
        <w:jc w:val="center"/>
        <w:rPr>
          <w:rFonts w:ascii="Arial" w:hAnsi="Arial"/>
          <w:b/>
        </w:rPr>
      </w:pPr>
      <w:r>
        <w:rPr>
          <w:rFonts w:ascii="Arial" w:hAnsi="Arial"/>
          <w:b/>
        </w:rPr>
        <w:t>WAPPINGE</w:t>
      </w:r>
      <w:r w:rsidR="0005733F">
        <w:rPr>
          <w:rFonts w:ascii="Arial" w:hAnsi="Arial"/>
          <w:b/>
        </w:rPr>
        <w:t>R</w:t>
      </w:r>
      <w:r>
        <w:rPr>
          <w:rFonts w:ascii="Arial" w:hAnsi="Arial"/>
          <w:b/>
        </w:rPr>
        <w:t>S CENTRAL SCHOOL DISTRICT</w:t>
      </w:r>
    </w:p>
    <w:p w:rsidR="00D41A15" w:rsidRPr="00D41A15" w:rsidRDefault="00D41A15" w:rsidP="008D269B">
      <w:pPr>
        <w:jc w:val="center"/>
        <w:rPr>
          <w:rFonts w:ascii="Arial" w:hAnsi="Arial"/>
          <w:b/>
        </w:rPr>
      </w:pPr>
      <w:r w:rsidRPr="00D41A15">
        <w:rPr>
          <w:rFonts w:ascii="Arial" w:hAnsi="Arial"/>
          <w:b/>
        </w:rPr>
        <w:t>25 CORPORATE PARK DRIVE, P.O. BOX 396</w:t>
      </w:r>
    </w:p>
    <w:p w:rsidR="00D41A15" w:rsidRPr="00D41A15" w:rsidRDefault="00D41A15" w:rsidP="008D269B">
      <w:pPr>
        <w:jc w:val="center"/>
        <w:rPr>
          <w:rFonts w:ascii="Arial" w:hAnsi="Arial"/>
          <w:b/>
        </w:rPr>
      </w:pPr>
      <w:r w:rsidRPr="00D41A15">
        <w:rPr>
          <w:rFonts w:ascii="Arial" w:hAnsi="Arial"/>
          <w:b/>
        </w:rPr>
        <w:t>HOPEWELL JUNCTION, NEW YORK 12533</w:t>
      </w:r>
    </w:p>
    <w:p w:rsidR="0049583D" w:rsidRDefault="0049583D">
      <w:pPr>
        <w:jc w:val="center"/>
        <w:rPr>
          <w:rFonts w:ascii="Arial" w:hAnsi="Arial"/>
          <w:b/>
          <w:sz w:val="22"/>
        </w:rPr>
      </w:pPr>
    </w:p>
    <w:p w:rsidR="0049583D" w:rsidRDefault="0049583D" w:rsidP="002C7F43">
      <w:pPr>
        <w:jc w:val="center"/>
        <w:rPr>
          <w:rFonts w:ascii="Arial" w:hAnsi="Arial"/>
          <w:b/>
          <w:sz w:val="22"/>
        </w:rPr>
      </w:pPr>
      <w:r>
        <w:rPr>
          <w:rFonts w:ascii="Arial" w:hAnsi="Arial"/>
          <w:b/>
          <w:sz w:val="22"/>
        </w:rPr>
        <w:t>CONSULTANT AGREEMENT</w:t>
      </w:r>
    </w:p>
    <w:p w:rsidR="00A50104" w:rsidRDefault="00A50104" w:rsidP="002C7F43">
      <w:pPr>
        <w:jc w:val="center"/>
        <w:rPr>
          <w:rFonts w:ascii="Arial" w:hAnsi="Arial"/>
          <w:b/>
          <w:sz w:val="22"/>
        </w:rPr>
      </w:pPr>
    </w:p>
    <w:p w:rsidR="0049583D" w:rsidRDefault="0049583D" w:rsidP="00DE4B4F">
      <w:pPr>
        <w:pStyle w:val="BodyText"/>
        <w:spacing w:line="276" w:lineRule="auto"/>
        <w:jc w:val="both"/>
        <w:rPr>
          <w:sz w:val="20"/>
        </w:rPr>
      </w:pPr>
      <w:r>
        <w:rPr>
          <w:sz w:val="20"/>
        </w:rPr>
        <w:t xml:space="preserve">THIS AGREEMENT made </w:t>
      </w:r>
      <w:r w:rsidR="00DE4B4F">
        <w:rPr>
          <w:sz w:val="20"/>
        </w:rPr>
        <w:t>between</w:t>
      </w:r>
      <w:r w:rsidR="00DE4B4F" w:rsidRPr="000F7887">
        <w:rPr>
          <w:b/>
          <w:sz w:val="20"/>
        </w:rPr>
        <w:t xml:space="preserve">, </w:t>
      </w:r>
      <w:r w:rsidR="00DE4B4F">
        <w:rPr>
          <w:b/>
          <w:sz w:val="20"/>
        </w:rPr>
        <w:t>_</w:t>
      </w:r>
      <w:r w:rsidR="00E8633B">
        <w:rPr>
          <w:b/>
          <w:sz w:val="20"/>
        </w:rPr>
        <w:t>________________________</w:t>
      </w:r>
      <w:r w:rsidR="000F7887">
        <w:rPr>
          <w:b/>
          <w:sz w:val="20"/>
        </w:rPr>
        <w:t xml:space="preserve">, </w:t>
      </w:r>
      <w:r w:rsidRPr="004C125D">
        <w:rPr>
          <w:sz w:val="20"/>
        </w:rPr>
        <w:t xml:space="preserve">hereinafter </w:t>
      </w:r>
      <w:r w:rsidR="00AA3AFC" w:rsidRPr="004C125D">
        <w:rPr>
          <w:sz w:val="20"/>
        </w:rPr>
        <w:t xml:space="preserve">referred to </w:t>
      </w:r>
      <w:r w:rsidR="000F4B5C" w:rsidRPr="004C125D">
        <w:rPr>
          <w:sz w:val="20"/>
        </w:rPr>
        <w:t xml:space="preserve">as </w:t>
      </w:r>
      <w:r w:rsidR="000F4B5C" w:rsidRPr="00DE4B4F">
        <w:rPr>
          <w:b/>
          <w:sz w:val="20"/>
        </w:rPr>
        <w:t>“</w:t>
      </w:r>
      <w:r w:rsidR="003C53B0" w:rsidRPr="00DE4B4F">
        <w:rPr>
          <w:b/>
          <w:sz w:val="20"/>
          <w:u w:val="single"/>
        </w:rPr>
        <w:t>CONSULTANT</w:t>
      </w:r>
      <w:r w:rsidR="003C53B0" w:rsidRPr="00DE4B4F">
        <w:rPr>
          <w:b/>
          <w:sz w:val="20"/>
        </w:rPr>
        <w:t>”</w:t>
      </w:r>
      <w:r w:rsidR="00E07A66" w:rsidRPr="00DE4B4F">
        <w:rPr>
          <w:b/>
          <w:sz w:val="20"/>
        </w:rPr>
        <w:t xml:space="preserve"> </w:t>
      </w:r>
      <w:r w:rsidRPr="004C125D">
        <w:rPr>
          <w:sz w:val="20"/>
        </w:rPr>
        <w:t xml:space="preserve">and the </w:t>
      </w:r>
      <w:r w:rsidRPr="00E07A66">
        <w:rPr>
          <w:b/>
          <w:sz w:val="20"/>
          <w:u w:val="single"/>
        </w:rPr>
        <w:t>WAPPINGERS CENTRAL SCHOOL DISTRICT</w:t>
      </w:r>
      <w:r w:rsidRPr="004C125D">
        <w:rPr>
          <w:b/>
          <w:sz w:val="20"/>
        </w:rPr>
        <w:t>,</w:t>
      </w:r>
      <w:r>
        <w:rPr>
          <w:sz w:val="20"/>
        </w:rPr>
        <w:t xml:space="preserve"> hereinafter</w:t>
      </w:r>
      <w:r w:rsidR="00AA3AFC">
        <w:rPr>
          <w:sz w:val="20"/>
        </w:rPr>
        <w:t xml:space="preserve"> referred to as </w:t>
      </w:r>
      <w:r w:rsidR="00BA2ABE">
        <w:rPr>
          <w:sz w:val="20"/>
        </w:rPr>
        <w:t xml:space="preserve">the </w:t>
      </w:r>
      <w:r w:rsidR="00BA2ABE" w:rsidRPr="003C53B0">
        <w:rPr>
          <w:b/>
          <w:sz w:val="20"/>
        </w:rPr>
        <w:t>“</w:t>
      </w:r>
      <w:r w:rsidR="004910BC">
        <w:rPr>
          <w:b/>
          <w:sz w:val="20"/>
          <w:u w:val="single"/>
        </w:rPr>
        <w:t>DISTRICT</w:t>
      </w:r>
      <w:r w:rsidRPr="003C53B0">
        <w:rPr>
          <w:b/>
          <w:sz w:val="20"/>
        </w:rPr>
        <w:t>”</w:t>
      </w:r>
      <w:r w:rsidR="003C53B0">
        <w:rPr>
          <w:b/>
          <w:sz w:val="20"/>
        </w:rPr>
        <w:t>,</w:t>
      </w:r>
      <w:r>
        <w:rPr>
          <w:sz w:val="20"/>
        </w:rPr>
        <w:t xml:space="preserve"> shall be effective after execution by both parties of this Agreement and the corresponding Purchase Order.</w:t>
      </w:r>
    </w:p>
    <w:p w:rsidR="0049583D" w:rsidRDefault="0049583D" w:rsidP="00DE4B4F">
      <w:pPr>
        <w:spacing w:line="276" w:lineRule="auto"/>
        <w:jc w:val="both"/>
        <w:rPr>
          <w:rFonts w:ascii="Arial" w:hAnsi="Arial"/>
        </w:rPr>
      </w:pPr>
    </w:p>
    <w:p w:rsidR="008F5D5A" w:rsidRDefault="0049583D" w:rsidP="00DE4B4F">
      <w:pPr>
        <w:numPr>
          <w:ilvl w:val="0"/>
          <w:numId w:val="1"/>
        </w:numPr>
        <w:spacing w:line="276" w:lineRule="auto"/>
        <w:jc w:val="both"/>
        <w:rPr>
          <w:rFonts w:ascii="Arial" w:hAnsi="Arial"/>
          <w:b/>
        </w:rPr>
      </w:pPr>
      <w:r>
        <w:rPr>
          <w:rFonts w:ascii="Arial" w:hAnsi="Arial"/>
        </w:rPr>
        <w:t>Consultant shall provide the following services to the District</w:t>
      </w:r>
      <w:r w:rsidR="009B4AC9" w:rsidRPr="009B4AC9">
        <w:rPr>
          <w:rFonts w:ascii="Arial" w:hAnsi="Arial"/>
          <w:b/>
        </w:rPr>
        <w:t xml:space="preserve">: </w:t>
      </w:r>
    </w:p>
    <w:p w:rsidR="008F5D5A" w:rsidRPr="009B4AC9" w:rsidRDefault="008F5D5A" w:rsidP="00DE4B4F">
      <w:pPr>
        <w:spacing w:line="276" w:lineRule="auto"/>
        <w:jc w:val="both"/>
        <w:rPr>
          <w:rFonts w:ascii="Arial" w:hAnsi="Arial"/>
          <w:b/>
        </w:rPr>
      </w:pPr>
    </w:p>
    <w:p w:rsidR="00DE4B4F" w:rsidRDefault="0049583D" w:rsidP="00DE4B4F">
      <w:pPr>
        <w:numPr>
          <w:ilvl w:val="0"/>
          <w:numId w:val="1"/>
        </w:numPr>
        <w:spacing w:line="276" w:lineRule="auto"/>
        <w:jc w:val="both"/>
        <w:rPr>
          <w:rFonts w:ascii="Arial" w:hAnsi="Arial"/>
        </w:rPr>
      </w:pPr>
      <w:r w:rsidRPr="00DE4B4F">
        <w:rPr>
          <w:rFonts w:ascii="Arial" w:hAnsi="Arial"/>
        </w:rPr>
        <w:t>The term of this Agreement is</w:t>
      </w:r>
      <w:r w:rsidR="00A50104" w:rsidRPr="00DE4B4F">
        <w:rPr>
          <w:rFonts w:ascii="Arial" w:hAnsi="Arial"/>
        </w:rPr>
        <w:t xml:space="preserve"> for</w:t>
      </w:r>
      <w:r w:rsidR="008E3811" w:rsidRPr="00DE4B4F">
        <w:rPr>
          <w:rFonts w:ascii="Arial" w:hAnsi="Arial"/>
          <w:b/>
        </w:rPr>
        <w:t xml:space="preserve"> </w:t>
      </w:r>
      <w:r w:rsidR="00E8633B" w:rsidRPr="00DE4B4F">
        <w:rPr>
          <w:rFonts w:ascii="Arial" w:hAnsi="Arial"/>
          <w:b/>
        </w:rPr>
        <w:t>_______________________</w:t>
      </w:r>
      <w:r w:rsidR="00A50104" w:rsidRPr="00DE4B4F">
        <w:rPr>
          <w:rFonts w:ascii="Arial" w:hAnsi="Arial"/>
        </w:rPr>
        <w:t xml:space="preserve"> with a </w:t>
      </w:r>
      <w:r w:rsidRPr="00DE4B4F">
        <w:rPr>
          <w:rFonts w:ascii="Arial" w:hAnsi="Arial"/>
        </w:rPr>
        <w:t>written report and invoice to follow as soon as possible, but within one (1) month following any evaluation, examination or consultation that may be</w:t>
      </w:r>
      <w:r w:rsidR="00DE4B4F">
        <w:rPr>
          <w:rFonts w:ascii="Arial" w:hAnsi="Arial"/>
        </w:rPr>
        <w:br/>
      </w:r>
      <w:r w:rsidRPr="00DE4B4F">
        <w:rPr>
          <w:rFonts w:ascii="Arial" w:hAnsi="Arial"/>
        </w:rPr>
        <w:t>required. Time is of the essence.</w:t>
      </w:r>
    </w:p>
    <w:p w:rsidR="00DE4B4F" w:rsidRDefault="00DE4B4F" w:rsidP="00DE4B4F">
      <w:pPr>
        <w:pStyle w:val="ListParagraph"/>
        <w:spacing w:line="276" w:lineRule="auto"/>
        <w:rPr>
          <w:rFonts w:ascii="Arial" w:hAnsi="Arial"/>
        </w:rPr>
      </w:pPr>
    </w:p>
    <w:p w:rsidR="0049583D" w:rsidRPr="00DE4B4F" w:rsidRDefault="00DE4B4F" w:rsidP="00DE4B4F">
      <w:pPr>
        <w:spacing w:line="276" w:lineRule="auto"/>
        <w:ind w:left="720"/>
        <w:jc w:val="both"/>
        <w:rPr>
          <w:rFonts w:ascii="Arial" w:hAnsi="Arial"/>
        </w:rPr>
      </w:pPr>
      <w:r w:rsidRPr="00DE4B4F">
        <w:rPr>
          <w:rFonts w:ascii="Arial" w:hAnsi="Arial" w:cs="Arial"/>
          <w:color w:val="000000"/>
          <w:shd w:val="clear" w:color="auto" w:fill="FFFFFF"/>
        </w:rPr>
        <w:t xml:space="preserve">The Wappingers Central School District will monitor any services purchased with grant or general funds. The </w:t>
      </w:r>
      <w:r>
        <w:rPr>
          <w:rFonts w:ascii="Arial" w:hAnsi="Arial" w:cs="Arial"/>
          <w:color w:val="000000"/>
          <w:shd w:val="clear" w:color="auto" w:fill="FFFFFF"/>
        </w:rPr>
        <w:t>D</w:t>
      </w:r>
      <w:r w:rsidRPr="00DE4B4F">
        <w:rPr>
          <w:rFonts w:ascii="Arial" w:hAnsi="Arial" w:cs="Arial"/>
          <w:color w:val="000000"/>
          <w:shd w:val="clear" w:color="auto" w:fill="FFFFFF"/>
        </w:rPr>
        <w:t>istrict will decide prior to the delivery of the services, the type of evidence collected to monitor the program. Evidence may include, but is not limited to the following:</w:t>
      </w:r>
      <w:r>
        <w:rPr>
          <w:rFonts w:ascii="Arial" w:hAnsi="Arial" w:cs="Arial"/>
          <w:color w:val="000000"/>
          <w:shd w:val="clear" w:color="auto" w:fill="FFFFFF"/>
        </w:rPr>
        <w:t xml:space="preserve"> </w:t>
      </w:r>
      <w:r w:rsidRPr="00DE4B4F">
        <w:rPr>
          <w:rFonts w:ascii="Arial" w:hAnsi="Arial" w:cs="Arial"/>
          <w:color w:val="000000"/>
          <w:shd w:val="clear" w:color="auto" w:fill="FFFFFF"/>
        </w:rPr>
        <w:t>Teacher surveys; Overall student achievement; and/or Teacher observation data</w:t>
      </w:r>
      <w:r w:rsidR="001F7565">
        <w:rPr>
          <w:rFonts w:ascii="Arial" w:hAnsi="Arial" w:cs="Arial"/>
          <w:color w:val="000000"/>
          <w:shd w:val="clear" w:color="auto" w:fill="FFFFFF"/>
        </w:rPr>
        <w:t>.</w:t>
      </w:r>
    </w:p>
    <w:p w:rsidR="00E8633B" w:rsidRDefault="00E8633B" w:rsidP="00DE4B4F">
      <w:pPr>
        <w:spacing w:line="276" w:lineRule="auto"/>
        <w:ind w:left="720"/>
        <w:jc w:val="both"/>
        <w:rPr>
          <w:rFonts w:ascii="Arial" w:hAnsi="Arial"/>
        </w:rPr>
      </w:pPr>
    </w:p>
    <w:p w:rsidR="0049583D" w:rsidRDefault="0049583D" w:rsidP="00DE4B4F">
      <w:pPr>
        <w:numPr>
          <w:ilvl w:val="0"/>
          <w:numId w:val="1"/>
        </w:numPr>
        <w:spacing w:line="276" w:lineRule="auto"/>
        <w:jc w:val="both"/>
        <w:rPr>
          <w:rFonts w:ascii="Arial" w:hAnsi="Arial"/>
          <w:u w:val="single"/>
        </w:rPr>
      </w:pPr>
      <w:r>
        <w:rPr>
          <w:rFonts w:ascii="Arial" w:hAnsi="Arial"/>
        </w:rPr>
        <w:t xml:space="preserve">Consultant shall be compensated at the </w:t>
      </w:r>
      <w:r w:rsidR="00423EA6">
        <w:rPr>
          <w:rFonts w:ascii="Arial" w:hAnsi="Arial"/>
        </w:rPr>
        <w:t>flat</w:t>
      </w:r>
      <w:r w:rsidR="00A9750B">
        <w:rPr>
          <w:rFonts w:ascii="Arial" w:hAnsi="Arial"/>
        </w:rPr>
        <w:t xml:space="preserve"> fee</w:t>
      </w:r>
      <w:r>
        <w:rPr>
          <w:rFonts w:ascii="Arial" w:hAnsi="Arial"/>
        </w:rPr>
        <w:t xml:space="preserve"> of </w:t>
      </w:r>
      <w:r w:rsidR="00E8633B">
        <w:rPr>
          <w:rFonts w:ascii="Arial" w:hAnsi="Arial"/>
        </w:rPr>
        <w:t>___________________</w:t>
      </w:r>
      <w:r w:rsidR="00695F19">
        <w:rPr>
          <w:rFonts w:ascii="Arial" w:hAnsi="Arial"/>
          <w:b/>
        </w:rPr>
        <w:t xml:space="preserve">.  </w:t>
      </w:r>
      <w:r w:rsidR="00695F19" w:rsidRPr="00695F19">
        <w:rPr>
          <w:rFonts w:ascii="Arial" w:hAnsi="Arial"/>
          <w:u w:val="single"/>
        </w:rPr>
        <w:t xml:space="preserve">No </w:t>
      </w:r>
      <w:r w:rsidRPr="000F7887">
        <w:rPr>
          <w:rFonts w:ascii="Arial" w:hAnsi="Arial"/>
          <w:u w:val="single"/>
        </w:rPr>
        <w:t>other expenses or payments are authorized</w:t>
      </w:r>
      <w:r>
        <w:rPr>
          <w:rFonts w:ascii="Arial" w:hAnsi="Arial"/>
        </w:rPr>
        <w:t xml:space="preserve">.  </w:t>
      </w:r>
      <w:r w:rsidRPr="004152F2">
        <w:rPr>
          <w:rFonts w:ascii="Arial" w:hAnsi="Arial"/>
          <w:u w:val="single"/>
        </w:rPr>
        <w:t>Payment shall be made upon receipt of an invoice after verification that services were satisfactorily performed and all written reports received as prescribed herein.</w:t>
      </w:r>
    </w:p>
    <w:p w:rsidR="00695F19" w:rsidRPr="004152F2" w:rsidRDefault="00695F19" w:rsidP="00DE4B4F">
      <w:pPr>
        <w:spacing w:line="276" w:lineRule="auto"/>
        <w:jc w:val="both"/>
        <w:rPr>
          <w:rFonts w:ascii="Arial" w:hAnsi="Arial"/>
          <w:u w:val="single"/>
        </w:rPr>
      </w:pPr>
    </w:p>
    <w:p w:rsidR="0049583D" w:rsidRDefault="0049583D" w:rsidP="00DE4B4F">
      <w:pPr>
        <w:spacing w:line="276" w:lineRule="auto"/>
        <w:ind w:left="720" w:hanging="720"/>
        <w:jc w:val="both"/>
        <w:rPr>
          <w:rFonts w:ascii="Arial" w:hAnsi="Arial"/>
        </w:rPr>
      </w:pPr>
      <w:r>
        <w:rPr>
          <w:rFonts w:ascii="Arial" w:hAnsi="Arial"/>
        </w:rPr>
        <w:t>4.</w:t>
      </w:r>
      <w:r>
        <w:rPr>
          <w:rFonts w:ascii="Arial" w:hAnsi="Arial"/>
        </w:rPr>
        <w:tab/>
        <w:t>This Agreement does not create an employee/employer relationship between the</w:t>
      </w:r>
      <w:r>
        <w:rPr>
          <w:rFonts w:ascii="Arial" w:hAnsi="Arial"/>
        </w:rPr>
        <w:tab/>
        <w:t>parties.</w:t>
      </w:r>
      <w:r w:rsidR="00DE4B4F">
        <w:rPr>
          <w:rFonts w:ascii="Arial" w:hAnsi="Arial"/>
        </w:rPr>
        <w:t xml:space="preserve"> </w:t>
      </w:r>
      <w:r>
        <w:rPr>
          <w:rFonts w:ascii="Arial" w:hAnsi="Arial"/>
        </w:rPr>
        <w:t>It</w:t>
      </w:r>
      <w:r w:rsidR="00DE4B4F">
        <w:rPr>
          <w:rFonts w:ascii="Arial" w:hAnsi="Arial"/>
        </w:rPr>
        <w:t xml:space="preserve"> </w:t>
      </w:r>
      <w:r>
        <w:rPr>
          <w:rFonts w:ascii="Arial" w:hAnsi="Arial"/>
        </w:rPr>
        <w:t>is the parties’</w:t>
      </w:r>
      <w:r w:rsidR="00DE4B4F">
        <w:rPr>
          <w:rFonts w:ascii="Arial" w:hAnsi="Arial"/>
        </w:rPr>
        <w:t xml:space="preserve"> </w:t>
      </w:r>
      <w:r>
        <w:rPr>
          <w:rFonts w:ascii="Arial" w:hAnsi="Arial"/>
        </w:rPr>
        <w:t xml:space="preserve">intention that Consultant will be an independent contractor, and not the District’s employee, for all purposes, including but not limited to, the application of the Fair Labor Standards Act minimum wage and overtime payment, Federal Insurance Contribution Act, the Federal Unemployment Tax Act, the provisions of the Internal Revenue Code, the New York State Revenue and Taxation Law, the New York State Workers’ Compensation Law, and the New York State Unemployment Insurance Law. </w:t>
      </w:r>
      <w:r>
        <w:rPr>
          <w:rFonts w:ascii="Arial" w:hAnsi="Arial"/>
        </w:rPr>
        <w:tab/>
      </w:r>
    </w:p>
    <w:p w:rsidR="0049583D" w:rsidRDefault="0049583D" w:rsidP="00DE4B4F">
      <w:pPr>
        <w:spacing w:line="276" w:lineRule="auto"/>
        <w:jc w:val="both"/>
        <w:rPr>
          <w:rFonts w:ascii="Arial" w:hAnsi="Arial"/>
        </w:rPr>
      </w:pPr>
    </w:p>
    <w:p w:rsidR="00DE4B4F" w:rsidRDefault="0049583D" w:rsidP="00DE4B4F">
      <w:pPr>
        <w:spacing w:line="276" w:lineRule="auto"/>
        <w:ind w:left="720" w:hanging="720"/>
        <w:jc w:val="both"/>
        <w:rPr>
          <w:rFonts w:ascii="Arial" w:hAnsi="Arial"/>
        </w:rPr>
      </w:pPr>
      <w:r>
        <w:rPr>
          <w:rFonts w:ascii="Arial" w:hAnsi="Arial"/>
        </w:rPr>
        <w:tab/>
        <w:t>Consultant will retain sole and absolute discretion in the judgment of the manner and means of carrying out the service activities and responsibilities hereunder. Consultant agrees to be a separate and independent enterprise from the District. This agreement shall not be construed as creating any joint employment relationship between Consultant and the District, and the District will not be liable for any obligation incurred by the Consultant, if any, including but not limited to unpaid minimum wages and/or overtime premiums.</w:t>
      </w:r>
    </w:p>
    <w:p w:rsidR="0049583D" w:rsidRDefault="0049583D" w:rsidP="00DE4B4F">
      <w:pPr>
        <w:spacing w:line="276" w:lineRule="auto"/>
        <w:ind w:left="720" w:hanging="720"/>
        <w:jc w:val="both"/>
        <w:rPr>
          <w:rFonts w:ascii="Arial" w:hAnsi="Arial"/>
        </w:rPr>
      </w:pPr>
    </w:p>
    <w:p w:rsidR="0049583D" w:rsidRDefault="00C72A76" w:rsidP="00DE4B4F">
      <w:pPr>
        <w:spacing w:line="276" w:lineRule="auto"/>
        <w:ind w:left="720" w:hanging="720"/>
        <w:jc w:val="both"/>
        <w:rPr>
          <w:rFonts w:ascii="Arial" w:hAnsi="Arial"/>
        </w:rPr>
      </w:pPr>
      <w:r>
        <w:rPr>
          <w:rFonts w:ascii="Arial" w:hAnsi="Arial"/>
        </w:rPr>
        <w:t>5.</w:t>
      </w:r>
      <w:r>
        <w:rPr>
          <w:rFonts w:ascii="Arial" w:hAnsi="Arial"/>
        </w:rPr>
        <w:tab/>
      </w:r>
      <w:r w:rsidR="0049583D">
        <w:rPr>
          <w:rFonts w:ascii="Arial" w:hAnsi="Arial"/>
        </w:rPr>
        <w:t>The Consultant shall indemnify and save the District harmless against:</w:t>
      </w:r>
    </w:p>
    <w:p w:rsidR="0049583D" w:rsidRDefault="0049583D" w:rsidP="00DE4B4F">
      <w:pPr>
        <w:numPr>
          <w:ilvl w:val="0"/>
          <w:numId w:val="2"/>
        </w:numPr>
        <w:spacing w:line="276" w:lineRule="auto"/>
        <w:jc w:val="both"/>
        <w:rPr>
          <w:rFonts w:ascii="Arial" w:hAnsi="Arial"/>
        </w:rPr>
      </w:pPr>
      <w:r>
        <w:rPr>
          <w:rFonts w:ascii="Arial" w:hAnsi="Arial"/>
        </w:rPr>
        <w:t>all claims on ac</w:t>
      </w:r>
      <w:r w:rsidR="00030835">
        <w:rPr>
          <w:rFonts w:ascii="Arial" w:hAnsi="Arial"/>
        </w:rPr>
        <w:t xml:space="preserve">count of injury, loss, </w:t>
      </w:r>
      <w:r w:rsidR="00CF0EC5">
        <w:rPr>
          <w:rFonts w:ascii="Arial" w:hAnsi="Arial"/>
        </w:rPr>
        <w:t>damage, liability, suit</w:t>
      </w:r>
      <w:r w:rsidR="001E22C1">
        <w:rPr>
          <w:rFonts w:ascii="Arial" w:hAnsi="Arial"/>
        </w:rPr>
        <w:t>,</w:t>
      </w:r>
      <w:r w:rsidR="00CF0EC5">
        <w:rPr>
          <w:rFonts w:ascii="Arial" w:hAnsi="Arial"/>
        </w:rPr>
        <w:t xml:space="preserve"> or expense, including attorney’s fees, arising or alleged to arise out of or in connection with any Consultant director, officer, employee, or agent’s performance of the Agreement, or any negligent, discriminatory, or illegal act of any Consultant director,</w:t>
      </w:r>
      <w:r w:rsidR="001E22C1">
        <w:rPr>
          <w:rFonts w:ascii="Arial" w:hAnsi="Arial"/>
        </w:rPr>
        <w:t xml:space="preserve"> </w:t>
      </w:r>
      <w:r w:rsidR="00CF0EC5">
        <w:rPr>
          <w:rFonts w:ascii="Arial" w:hAnsi="Arial"/>
        </w:rPr>
        <w:t xml:space="preserve">officer, employee, or agent for which the District might otherwise be liable or might otherwise sustain loss or expense, including all expenses and fees incurred by the District in the defense, settlement or satisfaction thereof </w:t>
      </w:r>
      <w:r w:rsidR="001E22C1">
        <w:rPr>
          <w:rFonts w:ascii="Arial" w:hAnsi="Arial"/>
        </w:rPr>
        <w:t>; and</w:t>
      </w:r>
    </w:p>
    <w:p w:rsidR="0049583D" w:rsidRDefault="0049583D" w:rsidP="00DE4B4F">
      <w:pPr>
        <w:spacing w:line="276" w:lineRule="auto"/>
        <w:jc w:val="both"/>
        <w:rPr>
          <w:rFonts w:ascii="Arial" w:hAnsi="Arial"/>
        </w:rPr>
      </w:pPr>
    </w:p>
    <w:p w:rsidR="00C72A76" w:rsidRDefault="0049583D" w:rsidP="00DE4B4F">
      <w:pPr>
        <w:numPr>
          <w:ilvl w:val="0"/>
          <w:numId w:val="2"/>
        </w:numPr>
        <w:spacing w:line="276" w:lineRule="auto"/>
        <w:jc w:val="both"/>
        <w:rPr>
          <w:rFonts w:ascii="Arial" w:hAnsi="Arial"/>
        </w:rPr>
      </w:pPr>
      <w:r>
        <w:rPr>
          <w:rFonts w:ascii="Arial" w:hAnsi="Arial"/>
        </w:rPr>
        <w:t>all losses, injuries or damages, and wages or overtime compensation due the Consultant’s employees</w:t>
      </w:r>
      <w:r w:rsidR="006C1F60">
        <w:rPr>
          <w:rFonts w:ascii="Arial" w:hAnsi="Arial"/>
        </w:rPr>
        <w:t>, in</w:t>
      </w:r>
      <w:r>
        <w:rPr>
          <w:rFonts w:ascii="Arial" w:hAnsi="Arial"/>
        </w:rPr>
        <w:t xml:space="preserve"> rendering services pursuant to this Agreement, including payment of reasonable attorneys’ fees and costs in the defense of the claim made under the Fair Labor Standards Act or any other Federal or State Law.</w:t>
      </w:r>
    </w:p>
    <w:p w:rsidR="00DE4B4F" w:rsidRDefault="00DE4B4F" w:rsidP="00DE4B4F">
      <w:pPr>
        <w:pStyle w:val="ListParagraph"/>
        <w:spacing w:line="276" w:lineRule="auto"/>
        <w:jc w:val="both"/>
        <w:rPr>
          <w:rFonts w:ascii="Arial" w:hAnsi="Arial"/>
        </w:rPr>
      </w:pPr>
    </w:p>
    <w:p w:rsidR="00DE4B4F" w:rsidRDefault="00DE4B4F" w:rsidP="00DE4B4F">
      <w:pPr>
        <w:spacing w:line="276" w:lineRule="auto"/>
        <w:jc w:val="both"/>
        <w:rPr>
          <w:rFonts w:ascii="Arial" w:hAnsi="Arial"/>
        </w:rPr>
      </w:pPr>
      <w:r>
        <w:rPr>
          <w:rFonts w:ascii="Arial" w:hAnsi="Arial"/>
        </w:rPr>
        <w:br w:type="page"/>
      </w:r>
    </w:p>
    <w:p w:rsidR="00DE4B4F" w:rsidRDefault="00DE4B4F" w:rsidP="00DE4B4F">
      <w:pPr>
        <w:spacing w:line="276" w:lineRule="auto"/>
        <w:jc w:val="both"/>
        <w:rPr>
          <w:rFonts w:ascii="Arial" w:hAnsi="Arial"/>
        </w:rPr>
      </w:pPr>
    </w:p>
    <w:p w:rsidR="00DE4B4F" w:rsidRDefault="00DE4B4F" w:rsidP="00DE4B4F">
      <w:pPr>
        <w:spacing w:line="276" w:lineRule="auto"/>
        <w:jc w:val="both"/>
        <w:rPr>
          <w:rFonts w:ascii="Arial" w:hAnsi="Arial"/>
        </w:rPr>
      </w:pPr>
    </w:p>
    <w:p w:rsidR="00DE4B4F" w:rsidRDefault="00DE4B4F" w:rsidP="00DE4B4F">
      <w:pPr>
        <w:spacing w:line="276" w:lineRule="auto"/>
        <w:jc w:val="center"/>
        <w:rPr>
          <w:rFonts w:ascii="Arial" w:hAnsi="Arial"/>
        </w:rPr>
      </w:pPr>
      <w:r>
        <w:rPr>
          <w:rFonts w:ascii="Arial" w:hAnsi="Arial"/>
        </w:rPr>
        <w:t>-2-</w:t>
      </w:r>
    </w:p>
    <w:p w:rsidR="00695F19" w:rsidRDefault="00695F19" w:rsidP="00DE4B4F">
      <w:pPr>
        <w:spacing w:line="276" w:lineRule="auto"/>
        <w:jc w:val="both"/>
        <w:rPr>
          <w:rFonts w:ascii="Arial" w:hAnsi="Arial"/>
        </w:rPr>
      </w:pPr>
    </w:p>
    <w:p w:rsidR="001E22C1" w:rsidRDefault="001E22C1" w:rsidP="00DE4B4F">
      <w:pPr>
        <w:numPr>
          <w:ilvl w:val="0"/>
          <w:numId w:val="7"/>
        </w:numPr>
        <w:spacing w:line="276" w:lineRule="auto"/>
        <w:jc w:val="both"/>
        <w:rPr>
          <w:rFonts w:ascii="Arial" w:hAnsi="Arial"/>
        </w:rPr>
      </w:pPr>
      <w:r>
        <w:rPr>
          <w:rFonts w:ascii="Arial" w:hAnsi="Arial"/>
        </w:rPr>
        <w:t>The Consultant shall purchase and maintain comprehensive general liability, professional liability, and other such insurance in an amount not less than $1,000,000 per occurrence and $ 3,000,000 aggregate, as is appropriate, for the services being performed and furnished hereunder,</w:t>
      </w:r>
      <w:r w:rsidR="00B340DB">
        <w:rPr>
          <w:rFonts w:ascii="Arial" w:hAnsi="Arial"/>
        </w:rPr>
        <w:t xml:space="preserve"> </w:t>
      </w:r>
      <w:r>
        <w:rPr>
          <w:rFonts w:ascii="Arial" w:hAnsi="Arial"/>
        </w:rPr>
        <w:t>and will maintain professional liability in</w:t>
      </w:r>
      <w:r w:rsidR="00B340DB">
        <w:rPr>
          <w:rFonts w:ascii="Arial" w:hAnsi="Arial"/>
        </w:rPr>
        <w:t>surance with minimum policy limi</w:t>
      </w:r>
      <w:r>
        <w:rPr>
          <w:rFonts w:ascii="Arial" w:hAnsi="Arial"/>
        </w:rPr>
        <w:t>ts of $1,000,000 per occurrence and $3</w:t>
      </w:r>
      <w:r w:rsidR="00151D63">
        <w:rPr>
          <w:rFonts w:ascii="Arial" w:hAnsi="Arial"/>
        </w:rPr>
        <w:t>,</w:t>
      </w:r>
      <w:r>
        <w:rPr>
          <w:rFonts w:ascii="Arial" w:hAnsi="Arial"/>
        </w:rPr>
        <w:t>000,000</w:t>
      </w:r>
      <w:r w:rsidR="00151D63">
        <w:rPr>
          <w:rFonts w:ascii="Arial" w:hAnsi="Arial"/>
        </w:rPr>
        <w:t xml:space="preserve"> </w:t>
      </w:r>
      <w:r>
        <w:rPr>
          <w:rFonts w:ascii="Arial" w:hAnsi="Arial"/>
        </w:rPr>
        <w:t>aggregate during the term of this agreement, and will provide</w:t>
      </w:r>
      <w:r w:rsidR="00B340DB">
        <w:rPr>
          <w:rFonts w:ascii="Arial" w:hAnsi="Arial"/>
        </w:rPr>
        <w:t xml:space="preserve"> protection from and against claims for damages due to bodily injury, sickness, death, and property damage, including the loss of use resulting therefrom, which arises from the services being performed and furnished hereunder. The Consultant shall, prior to performing services hereunder, deliver to the District a certificate of insurance that evidences such insurance naming the District as an additional insured, and which shall be maintained throughout the term of this Agreement.</w:t>
      </w:r>
    </w:p>
    <w:p w:rsidR="0094635E" w:rsidRDefault="0094635E" w:rsidP="00DE4B4F">
      <w:pPr>
        <w:spacing w:line="276" w:lineRule="auto"/>
        <w:ind w:left="720"/>
        <w:jc w:val="both"/>
        <w:rPr>
          <w:rFonts w:ascii="Arial" w:hAnsi="Arial"/>
        </w:rPr>
      </w:pPr>
      <w:r>
        <w:rPr>
          <w:rFonts w:ascii="Arial" w:hAnsi="Arial"/>
        </w:rPr>
        <w:t xml:space="preserve">    </w:t>
      </w:r>
    </w:p>
    <w:p w:rsidR="00C72A76" w:rsidRDefault="001A433B" w:rsidP="00DE4B4F">
      <w:pPr>
        <w:numPr>
          <w:ilvl w:val="0"/>
          <w:numId w:val="7"/>
        </w:numPr>
        <w:spacing w:line="276" w:lineRule="auto"/>
        <w:jc w:val="both"/>
        <w:rPr>
          <w:rFonts w:ascii="Arial" w:hAnsi="Arial"/>
        </w:rPr>
      </w:pPr>
      <w:r>
        <w:rPr>
          <w:rFonts w:ascii="Arial" w:hAnsi="Arial"/>
        </w:rPr>
        <w:t>Th</w:t>
      </w:r>
      <w:r w:rsidR="0049583D">
        <w:rPr>
          <w:rFonts w:ascii="Arial" w:hAnsi="Arial"/>
        </w:rPr>
        <w:t>e District retains the right to terminate this Agreement at any time deemed in the best interest of the District upon five (5) days written notice to Consultant by certified mail.</w:t>
      </w:r>
      <w:r w:rsidR="00AA3AFC">
        <w:rPr>
          <w:rFonts w:ascii="Arial" w:hAnsi="Arial"/>
        </w:rPr>
        <w:t xml:space="preserve"> The Consultant retains the right to terminate this Agreement upon thirty (30) days written notice to the District by certified mail</w:t>
      </w:r>
      <w:r w:rsidR="00B340DB">
        <w:rPr>
          <w:rFonts w:ascii="Arial" w:hAnsi="Arial"/>
        </w:rPr>
        <w:t>.</w:t>
      </w:r>
    </w:p>
    <w:p w:rsidR="00695F19" w:rsidRDefault="00695F19" w:rsidP="00DE4B4F">
      <w:pPr>
        <w:spacing w:line="276" w:lineRule="auto"/>
        <w:ind w:left="720" w:hanging="720"/>
        <w:jc w:val="both"/>
        <w:rPr>
          <w:rFonts w:ascii="Arial" w:hAnsi="Arial"/>
        </w:rPr>
      </w:pPr>
    </w:p>
    <w:p w:rsidR="00CF0EC5" w:rsidRDefault="00CF0EC5" w:rsidP="00DE4B4F">
      <w:pPr>
        <w:numPr>
          <w:ilvl w:val="0"/>
          <w:numId w:val="7"/>
        </w:numPr>
        <w:spacing w:line="276" w:lineRule="auto"/>
        <w:jc w:val="both"/>
        <w:rPr>
          <w:rFonts w:ascii="Arial" w:hAnsi="Arial"/>
        </w:rPr>
      </w:pPr>
      <w:r>
        <w:rPr>
          <w:rFonts w:ascii="Arial" w:hAnsi="Arial"/>
        </w:rPr>
        <w:t xml:space="preserve">Consultant warrants and agrees that members of its staff, whom shall have student contact with district students, will have appropriate fingerprinting and background checks performed as required by part 87 of the regulations of the commissioner of Education of the State of </w:t>
      </w:r>
      <w:smartTag w:uri="urn:schemas-microsoft-com:office:smarttags" w:element="State">
        <w:smartTag w:uri="urn:schemas-microsoft-com:office:smarttags" w:element="place">
          <w:r>
            <w:rPr>
              <w:rFonts w:ascii="Arial" w:hAnsi="Arial"/>
            </w:rPr>
            <w:t>New York</w:t>
          </w:r>
        </w:smartTag>
      </w:smartTag>
      <w:r>
        <w:rPr>
          <w:rFonts w:ascii="Arial" w:hAnsi="Arial"/>
        </w:rPr>
        <w:t>.</w:t>
      </w:r>
    </w:p>
    <w:p w:rsidR="001A433B" w:rsidRDefault="001A433B" w:rsidP="00DE4B4F">
      <w:pPr>
        <w:spacing w:line="276" w:lineRule="auto"/>
        <w:jc w:val="both"/>
        <w:rPr>
          <w:rFonts w:ascii="Arial" w:hAnsi="Arial"/>
        </w:rPr>
      </w:pPr>
    </w:p>
    <w:p w:rsidR="001A433B" w:rsidRPr="001F7565" w:rsidRDefault="001A433B" w:rsidP="00DE4B4F">
      <w:pPr>
        <w:numPr>
          <w:ilvl w:val="0"/>
          <w:numId w:val="7"/>
        </w:numPr>
        <w:spacing w:line="276" w:lineRule="auto"/>
        <w:jc w:val="both"/>
        <w:rPr>
          <w:rFonts w:ascii="Arial" w:hAnsi="Arial"/>
        </w:rPr>
      </w:pPr>
      <w:r w:rsidRPr="001F7565">
        <w:rPr>
          <w:rFonts w:ascii="Arial" w:hAnsi="Arial"/>
        </w:rPr>
        <w:t>This Agreement is the entire understanding and agreement between the parties with respect to the subject</w:t>
      </w:r>
      <w:r w:rsidR="001F7565" w:rsidRPr="001F7565">
        <w:rPr>
          <w:rFonts w:ascii="Arial" w:hAnsi="Arial"/>
        </w:rPr>
        <w:t xml:space="preserve"> </w:t>
      </w:r>
      <w:r w:rsidRPr="001F7565">
        <w:rPr>
          <w:rFonts w:ascii="Arial" w:hAnsi="Arial"/>
        </w:rPr>
        <w:t>matter covered, and all prior agreements, understanding, covenants, promises, warranties and</w:t>
      </w:r>
      <w:r w:rsidR="00151D63" w:rsidRPr="001F7565">
        <w:rPr>
          <w:rFonts w:ascii="Arial" w:hAnsi="Arial"/>
        </w:rPr>
        <w:t xml:space="preserve"> </w:t>
      </w:r>
      <w:r w:rsidRPr="001F7565">
        <w:rPr>
          <w:rFonts w:ascii="Arial" w:hAnsi="Arial"/>
        </w:rPr>
        <w:t>representations, oral or written expressed or implie</w:t>
      </w:r>
      <w:r w:rsidR="00B340DB" w:rsidRPr="001F7565">
        <w:rPr>
          <w:rFonts w:ascii="Arial" w:hAnsi="Arial"/>
        </w:rPr>
        <w:t>d</w:t>
      </w:r>
      <w:r w:rsidRPr="001F7565">
        <w:rPr>
          <w:rFonts w:ascii="Arial" w:hAnsi="Arial"/>
        </w:rPr>
        <w:t xml:space="preserve"> not incorporated into this Agreement are superseded.  This Agreement may not be amended or supplemented </w:t>
      </w:r>
      <w:r w:rsidR="00030835" w:rsidRPr="001F7565">
        <w:rPr>
          <w:rFonts w:ascii="Arial" w:hAnsi="Arial"/>
        </w:rPr>
        <w:t xml:space="preserve">in </w:t>
      </w:r>
      <w:r w:rsidRPr="001F7565">
        <w:rPr>
          <w:rFonts w:ascii="Arial" w:hAnsi="Arial"/>
        </w:rPr>
        <w:t>any way, except in writing, dated, and signed by authorized representatives of both parties.</w:t>
      </w:r>
    </w:p>
    <w:p w:rsidR="001A433B" w:rsidRDefault="001A433B" w:rsidP="00DE4B4F">
      <w:pPr>
        <w:spacing w:line="276" w:lineRule="auto"/>
        <w:jc w:val="both"/>
        <w:rPr>
          <w:rFonts w:ascii="Arial" w:hAnsi="Arial"/>
        </w:rPr>
      </w:pPr>
    </w:p>
    <w:p w:rsidR="001A433B" w:rsidRPr="001F7565" w:rsidRDefault="001A433B" w:rsidP="00DE4B4F">
      <w:pPr>
        <w:numPr>
          <w:ilvl w:val="0"/>
          <w:numId w:val="7"/>
        </w:numPr>
        <w:spacing w:line="276" w:lineRule="auto"/>
        <w:jc w:val="both"/>
        <w:rPr>
          <w:rFonts w:ascii="Arial" w:hAnsi="Arial"/>
        </w:rPr>
      </w:pPr>
      <w:r w:rsidRPr="001F7565">
        <w:rPr>
          <w:rFonts w:ascii="Arial" w:hAnsi="Arial"/>
        </w:rPr>
        <w:t>If, for any reason, any provision of this Agreement is held unenforceable, all of the other provisions of this</w:t>
      </w:r>
      <w:r w:rsidR="001F7565" w:rsidRPr="001F7565">
        <w:rPr>
          <w:rFonts w:ascii="Arial" w:hAnsi="Arial"/>
        </w:rPr>
        <w:t xml:space="preserve"> </w:t>
      </w:r>
      <w:r w:rsidRPr="001F7565">
        <w:rPr>
          <w:rFonts w:ascii="Arial" w:hAnsi="Arial"/>
        </w:rPr>
        <w:t>Agreement will remain in full force and effect, and the unenforceable provision shall be replaced by a mutually acceptable and enforceable provision in accordance with the parties’ original intent.</w:t>
      </w:r>
    </w:p>
    <w:p w:rsidR="001A433B" w:rsidRDefault="001A433B" w:rsidP="00DE4B4F">
      <w:pPr>
        <w:spacing w:line="276" w:lineRule="auto"/>
        <w:ind w:left="720"/>
        <w:jc w:val="both"/>
        <w:rPr>
          <w:rFonts w:ascii="Arial" w:hAnsi="Arial"/>
        </w:rPr>
      </w:pPr>
    </w:p>
    <w:p w:rsidR="001A433B" w:rsidRDefault="001A433B" w:rsidP="00DE4B4F">
      <w:pPr>
        <w:numPr>
          <w:ilvl w:val="0"/>
          <w:numId w:val="7"/>
        </w:numPr>
        <w:spacing w:line="276" w:lineRule="auto"/>
        <w:jc w:val="both"/>
        <w:rPr>
          <w:rFonts w:ascii="Arial" w:hAnsi="Arial"/>
        </w:rPr>
      </w:pPr>
      <w:r>
        <w:rPr>
          <w:rFonts w:ascii="Arial" w:hAnsi="Arial"/>
        </w:rPr>
        <w:t>Claims, disputes, or other matters in question between the parties to this Agreement, arising out of or relating to the Agreement or breach thereof, shall be subject to and decided in accordance with t</w:t>
      </w:r>
      <w:r w:rsidR="00030835">
        <w:rPr>
          <w:rFonts w:ascii="Arial" w:hAnsi="Arial"/>
        </w:rPr>
        <w:t>he laws of the State of N</w:t>
      </w:r>
      <w:r>
        <w:rPr>
          <w:rFonts w:ascii="Arial" w:hAnsi="Arial"/>
        </w:rPr>
        <w:t>ew York, and any such claims or causes arising out of or in connection with the Agreement shall be commenced in Supreme Court of the State of New York in Dutchess County.</w:t>
      </w:r>
    </w:p>
    <w:p w:rsidR="001A433B" w:rsidRDefault="001A433B" w:rsidP="00DE4B4F">
      <w:pPr>
        <w:spacing w:line="276" w:lineRule="auto"/>
        <w:rPr>
          <w:rFonts w:ascii="Arial" w:hAnsi="Arial"/>
        </w:rPr>
      </w:pPr>
    </w:p>
    <w:p w:rsidR="001A433B" w:rsidRDefault="001A433B" w:rsidP="00DE4B4F">
      <w:pPr>
        <w:numPr>
          <w:ilvl w:val="0"/>
          <w:numId w:val="7"/>
        </w:numPr>
        <w:spacing w:line="276" w:lineRule="auto"/>
        <w:rPr>
          <w:rFonts w:ascii="Arial" w:hAnsi="Arial"/>
        </w:rPr>
      </w:pPr>
      <w:r>
        <w:rPr>
          <w:rFonts w:ascii="Arial" w:hAnsi="Arial"/>
        </w:rPr>
        <w:t>This Agreement is subject to approval by the District’s Board of Education.</w:t>
      </w:r>
    </w:p>
    <w:p w:rsidR="001A433B" w:rsidRDefault="001A433B" w:rsidP="001A433B">
      <w:pPr>
        <w:rPr>
          <w:rFonts w:ascii="Arial" w:hAnsi="Arial"/>
        </w:rPr>
      </w:pPr>
    </w:p>
    <w:p w:rsidR="0049583D" w:rsidRDefault="0049583D">
      <w:pPr>
        <w:rPr>
          <w:rFonts w:ascii="Arial" w:hAnsi="Arial"/>
        </w:rPr>
      </w:pPr>
    </w:p>
    <w:p w:rsidR="00E15AA1" w:rsidRDefault="00E07A66">
      <w:pPr>
        <w:rPr>
          <w:rFonts w:ascii="Arial" w:hAnsi="Arial"/>
          <w:b/>
        </w:rPr>
      </w:pPr>
      <w:smartTag w:uri="urn:schemas-microsoft-com:office:smarttags" w:element="place">
        <w:smartTag w:uri="urn:schemas-microsoft-com:office:smarttags" w:element="PlaceName">
          <w:r>
            <w:rPr>
              <w:rFonts w:ascii="Arial" w:hAnsi="Arial"/>
              <w:b/>
            </w:rPr>
            <w:t>WAPPINGERS</w:t>
          </w:r>
        </w:smartTag>
        <w:r>
          <w:rPr>
            <w:rFonts w:ascii="Arial" w:hAnsi="Arial"/>
            <w:b/>
          </w:rPr>
          <w:t xml:space="preserve"> </w:t>
        </w:r>
        <w:smartTag w:uri="urn:schemas-microsoft-com:office:smarttags" w:element="PlaceName">
          <w:r>
            <w:rPr>
              <w:rFonts w:ascii="Arial" w:hAnsi="Arial"/>
              <w:b/>
            </w:rPr>
            <w:t>CENTRAL</w:t>
          </w:r>
        </w:smartTag>
        <w:r>
          <w:rPr>
            <w:rFonts w:ascii="Arial" w:hAnsi="Arial"/>
            <w:b/>
          </w:rPr>
          <w:t xml:space="preserve"> </w:t>
        </w:r>
        <w:smartTag w:uri="urn:schemas-microsoft-com:office:smarttags" w:element="PlaceType">
          <w:r>
            <w:rPr>
              <w:rFonts w:ascii="Arial" w:hAnsi="Arial"/>
              <w:b/>
            </w:rPr>
            <w:t>SCHOOL DISTRICT</w:t>
          </w:r>
        </w:smartTag>
      </w:smartTag>
      <w:r>
        <w:rPr>
          <w:rFonts w:ascii="Arial" w:hAnsi="Arial"/>
          <w:b/>
        </w:rPr>
        <w:t>:</w:t>
      </w:r>
      <w:r>
        <w:rPr>
          <w:rFonts w:ascii="Arial" w:hAnsi="Arial"/>
          <w:b/>
        </w:rPr>
        <w:tab/>
      </w:r>
      <w:r w:rsidR="00151D63">
        <w:rPr>
          <w:rFonts w:ascii="Arial" w:hAnsi="Arial"/>
          <w:b/>
        </w:rPr>
        <w:tab/>
      </w:r>
      <w:r w:rsidR="00BD052A">
        <w:rPr>
          <w:rFonts w:ascii="Arial" w:hAnsi="Arial"/>
          <w:b/>
        </w:rPr>
        <w:t xml:space="preserve">Name of </w:t>
      </w:r>
      <w:r w:rsidR="00A50104">
        <w:rPr>
          <w:rFonts w:ascii="Arial" w:hAnsi="Arial"/>
          <w:b/>
        </w:rPr>
        <w:t>V</w:t>
      </w:r>
      <w:r w:rsidR="00BD052A">
        <w:rPr>
          <w:rFonts w:ascii="Arial" w:hAnsi="Arial"/>
          <w:b/>
        </w:rPr>
        <w:t>endor</w:t>
      </w:r>
      <w:r w:rsidR="00695F19">
        <w:rPr>
          <w:rFonts w:ascii="Arial" w:hAnsi="Arial"/>
          <w:b/>
        </w:rPr>
        <w:t xml:space="preserve">:  </w:t>
      </w:r>
    </w:p>
    <w:p w:rsidR="006D0362" w:rsidRDefault="008E3811">
      <w:pPr>
        <w:rPr>
          <w:rFonts w:ascii="Arial" w:hAnsi="Arial"/>
          <w:b/>
        </w:rPr>
      </w:pPr>
      <w:r>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0F7887">
        <w:rPr>
          <w:rFonts w:ascii="Arial" w:hAnsi="Arial"/>
          <w:b/>
        </w:rPr>
        <w:t xml:space="preserve"> </w:t>
      </w:r>
    </w:p>
    <w:p w:rsidR="00B340DB" w:rsidRDefault="00E07A66">
      <w:pPr>
        <w:rPr>
          <w:rFonts w:ascii="Arial" w:hAnsi="Arial"/>
          <w:b/>
        </w:rPr>
      </w:pPr>
      <w:r>
        <w:rPr>
          <w:rFonts w:ascii="Arial" w:hAnsi="Arial"/>
          <w:b/>
        </w:rPr>
        <w:t>Authorized by:</w:t>
      </w:r>
      <w:proofErr w:type="gramStart"/>
      <w:r>
        <w:rPr>
          <w:rFonts w:ascii="Arial" w:hAnsi="Arial"/>
          <w:b/>
        </w:rPr>
        <w:tab/>
      </w:r>
      <w:r w:rsidR="00A50104">
        <w:rPr>
          <w:rFonts w:ascii="Arial" w:hAnsi="Arial"/>
          <w:b/>
        </w:rPr>
        <w:t xml:space="preserve">  </w:t>
      </w:r>
      <w:r w:rsidR="00E8633B">
        <w:rPr>
          <w:rFonts w:ascii="Arial" w:hAnsi="Arial"/>
          <w:b/>
        </w:rPr>
        <w:tab/>
      </w:r>
      <w:proofErr w:type="gramEnd"/>
      <w:r w:rsidR="00E8633B">
        <w:rPr>
          <w:rFonts w:ascii="Arial" w:hAnsi="Arial"/>
          <w:b/>
        </w:rPr>
        <w:tab/>
      </w:r>
      <w:r w:rsidR="00E8633B">
        <w:rPr>
          <w:rFonts w:ascii="Arial" w:hAnsi="Arial"/>
          <w:b/>
        </w:rPr>
        <w:tab/>
      </w:r>
      <w:r>
        <w:rPr>
          <w:rFonts w:ascii="Arial" w:hAnsi="Arial"/>
          <w:b/>
        </w:rPr>
        <w:tab/>
      </w:r>
      <w:r>
        <w:rPr>
          <w:rFonts w:ascii="Arial" w:hAnsi="Arial"/>
          <w:b/>
        </w:rPr>
        <w:tab/>
      </w:r>
      <w:r w:rsidR="00151D63">
        <w:rPr>
          <w:rFonts w:ascii="Arial" w:hAnsi="Arial"/>
          <w:b/>
        </w:rPr>
        <w:tab/>
      </w:r>
      <w:r>
        <w:rPr>
          <w:rFonts w:ascii="Arial" w:hAnsi="Arial"/>
          <w:b/>
        </w:rPr>
        <w:t>Authorized by:</w:t>
      </w:r>
      <w:r w:rsidR="00A50104">
        <w:rPr>
          <w:rFonts w:ascii="Arial" w:hAnsi="Arial"/>
          <w:b/>
        </w:rPr>
        <w:t xml:space="preserve">  </w:t>
      </w:r>
      <w:r w:rsidR="0098705E">
        <w:rPr>
          <w:rFonts w:ascii="Arial" w:hAnsi="Arial"/>
          <w:b/>
        </w:rPr>
        <w:t xml:space="preserve"> </w:t>
      </w:r>
      <w:r w:rsidR="000F7887">
        <w:rPr>
          <w:rFonts w:ascii="Arial" w:hAnsi="Arial"/>
          <w:b/>
        </w:rPr>
        <w:t xml:space="preserve"> </w:t>
      </w:r>
    </w:p>
    <w:p w:rsidR="00B340DB" w:rsidRDefault="00B340DB">
      <w:pPr>
        <w:rPr>
          <w:rFonts w:ascii="Arial" w:hAnsi="Arial"/>
          <w:b/>
        </w:rPr>
      </w:pPr>
    </w:p>
    <w:p w:rsidR="0049583D" w:rsidRDefault="0049583D">
      <w:pPr>
        <w:rPr>
          <w:rFonts w:ascii="Arial" w:hAnsi="Arial"/>
        </w:rPr>
      </w:pPr>
      <w:r>
        <w:rPr>
          <w:rFonts w:ascii="Arial" w:hAnsi="Arial"/>
        </w:rPr>
        <w:t>__________________________________</w:t>
      </w:r>
      <w:r>
        <w:rPr>
          <w:rFonts w:ascii="Arial" w:hAnsi="Arial"/>
        </w:rPr>
        <w:tab/>
      </w:r>
      <w:r>
        <w:rPr>
          <w:rFonts w:ascii="Arial" w:hAnsi="Arial"/>
        </w:rPr>
        <w:tab/>
      </w:r>
      <w:r w:rsidR="00151D63">
        <w:rPr>
          <w:rFonts w:ascii="Arial" w:hAnsi="Arial"/>
        </w:rPr>
        <w:tab/>
      </w:r>
      <w:r>
        <w:rPr>
          <w:rFonts w:ascii="Arial" w:hAnsi="Arial"/>
        </w:rPr>
        <w:t>_______________________________</w:t>
      </w:r>
      <w:r w:rsidR="00151D63">
        <w:rPr>
          <w:rFonts w:ascii="Arial" w:hAnsi="Arial"/>
        </w:rPr>
        <w:t>_</w:t>
      </w:r>
      <w:r>
        <w:rPr>
          <w:rFonts w:ascii="Arial" w:hAnsi="Arial"/>
        </w:rPr>
        <w:t>__</w:t>
      </w:r>
    </w:p>
    <w:p w:rsidR="0049583D" w:rsidRDefault="0049583D">
      <w:pPr>
        <w:rPr>
          <w:rFonts w:ascii="Arial" w:hAnsi="Arial"/>
        </w:rPr>
      </w:pPr>
    </w:p>
    <w:p w:rsidR="00151D63" w:rsidRDefault="0049583D" w:rsidP="00151D63">
      <w:pPr>
        <w:rPr>
          <w:rFonts w:ascii="Arial" w:hAnsi="Arial"/>
        </w:rPr>
      </w:pPr>
      <w:r>
        <w:rPr>
          <w:rFonts w:ascii="Arial" w:hAnsi="Arial"/>
        </w:rPr>
        <w:t>__________________________________</w:t>
      </w:r>
      <w:r>
        <w:rPr>
          <w:rFonts w:ascii="Arial" w:hAnsi="Arial"/>
        </w:rPr>
        <w:tab/>
      </w:r>
      <w:r w:rsidR="00151D63">
        <w:rPr>
          <w:rFonts w:ascii="Arial" w:hAnsi="Arial"/>
        </w:rPr>
        <w:tab/>
      </w:r>
      <w:r>
        <w:rPr>
          <w:rFonts w:ascii="Arial" w:hAnsi="Arial"/>
        </w:rPr>
        <w:tab/>
      </w:r>
      <w:r w:rsidR="00151D63">
        <w:rPr>
          <w:rFonts w:ascii="Arial" w:hAnsi="Arial"/>
        </w:rPr>
        <w:t xml:space="preserve">__________________________________ </w:t>
      </w:r>
    </w:p>
    <w:p w:rsidR="00151D63" w:rsidRPr="00151D63" w:rsidRDefault="0049583D" w:rsidP="00151D63">
      <w:pPr>
        <w:rPr>
          <w:rFonts w:ascii="Arial" w:hAnsi="Arial"/>
        </w:rPr>
      </w:pPr>
      <w:r>
        <w:rPr>
          <w:rFonts w:ascii="Arial" w:hAnsi="Arial"/>
        </w:rPr>
        <w:t>(Date)</w:t>
      </w:r>
      <w:r>
        <w:rPr>
          <w:rFonts w:ascii="Arial" w:hAnsi="Arial"/>
        </w:rPr>
        <w:tab/>
      </w:r>
      <w:r>
        <w:rPr>
          <w:rFonts w:ascii="Arial" w:hAnsi="Arial"/>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151D63">
        <w:rPr>
          <w:rFonts w:ascii="Arial" w:hAnsi="Arial"/>
        </w:rPr>
        <w:t>(Date)</w:t>
      </w:r>
      <w:r w:rsidR="00C72A76" w:rsidRPr="00151D63">
        <w:rPr>
          <w:rFonts w:ascii="Arial" w:hAnsi="Arial"/>
        </w:rPr>
        <w:t xml:space="preserve"> </w:t>
      </w:r>
    </w:p>
    <w:p w:rsidR="00151D63" w:rsidRDefault="00151D63" w:rsidP="00C72A76">
      <w:pPr>
        <w:ind w:left="720" w:firstLine="720"/>
        <w:rPr>
          <w:rFonts w:ascii="Arial" w:hAnsi="Arial"/>
          <w:sz w:val="22"/>
        </w:rPr>
      </w:pPr>
    </w:p>
    <w:p w:rsidR="005F0D9C" w:rsidRPr="00AA3AFC" w:rsidRDefault="00151D63" w:rsidP="00151D63">
      <w:pPr>
        <w:jc w:val="center"/>
        <w:rPr>
          <w:rFonts w:ascii="Arial" w:hAnsi="Arial"/>
          <w:sz w:val="16"/>
          <w:szCs w:val="16"/>
        </w:rPr>
      </w:pPr>
      <w:r>
        <w:rPr>
          <w:rFonts w:ascii="Arial" w:hAnsi="Arial"/>
          <w:sz w:val="16"/>
          <w:szCs w:val="16"/>
        </w:rPr>
        <w:br/>
      </w:r>
      <w:r>
        <w:rPr>
          <w:rFonts w:ascii="Arial" w:hAnsi="Arial"/>
          <w:sz w:val="16"/>
          <w:szCs w:val="16"/>
        </w:rPr>
        <w:br/>
      </w:r>
      <w:r>
        <w:rPr>
          <w:rFonts w:ascii="Arial" w:hAnsi="Arial"/>
          <w:sz w:val="16"/>
          <w:szCs w:val="16"/>
        </w:rPr>
        <w:br/>
      </w:r>
      <w:r>
        <w:rPr>
          <w:rFonts w:ascii="Arial" w:hAnsi="Arial"/>
          <w:sz w:val="16"/>
          <w:szCs w:val="16"/>
        </w:rPr>
        <w:br/>
      </w:r>
      <w:r w:rsidR="005F0D9C">
        <w:rPr>
          <w:rFonts w:ascii="Arial" w:hAnsi="Arial"/>
          <w:sz w:val="16"/>
          <w:szCs w:val="16"/>
        </w:rPr>
        <w:t>(R</w:t>
      </w:r>
      <w:bookmarkStart w:id="0" w:name="_GoBack"/>
      <w:bookmarkEnd w:id="0"/>
      <w:r w:rsidR="005F0D9C">
        <w:rPr>
          <w:rFonts w:ascii="Arial" w:hAnsi="Arial"/>
          <w:sz w:val="16"/>
          <w:szCs w:val="16"/>
        </w:rPr>
        <w:t xml:space="preserve">evised by District Attorney </w:t>
      </w:r>
      <w:r w:rsidR="0078435D">
        <w:rPr>
          <w:rFonts w:ascii="Arial" w:hAnsi="Arial"/>
          <w:sz w:val="16"/>
          <w:szCs w:val="16"/>
        </w:rPr>
        <w:t>4</w:t>
      </w:r>
      <w:r w:rsidR="0001366F">
        <w:rPr>
          <w:rFonts w:ascii="Arial" w:hAnsi="Arial"/>
          <w:sz w:val="16"/>
          <w:szCs w:val="16"/>
        </w:rPr>
        <w:t>/</w:t>
      </w:r>
      <w:r w:rsidR="0078435D">
        <w:rPr>
          <w:rFonts w:ascii="Arial" w:hAnsi="Arial"/>
          <w:sz w:val="16"/>
          <w:szCs w:val="16"/>
        </w:rPr>
        <w:t>24</w:t>
      </w:r>
      <w:r w:rsidR="005F0D9C">
        <w:rPr>
          <w:rFonts w:ascii="Arial" w:hAnsi="Arial"/>
          <w:sz w:val="16"/>
          <w:szCs w:val="16"/>
        </w:rPr>
        <w:t>)</w:t>
      </w:r>
    </w:p>
    <w:sectPr w:rsidR="005F0D9C" w:rsidRPr="00AA3AFC" w:rsidSect="00151D63">
      <w:pgSz w:w="12240" w:h="15840"/>
      <w:pgMar w:top="288" w:right="990" w:bottom="259"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1899"/>
    <w:multiLevelType w:val="hybridMultilevel"/>
    <w:tmpl w:val="B3CACFD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147191"/>
    <w:multiLevelType w:val="hybridMultilevel"/>
    <w:tmpl w:val="C2328A0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902D71"/>
    <w:multiLevelType w:val="singleLevel"/>
    <w:tmpl w:val="1280FBA4"/>
    <w:lvl w:ilvl="0">
      <w:start w:val="1"/>
      <w:numFmt w:val="decimal"/>
      <w:lvlText w:val="%1."/>
      <w:lvlJc w:val="left"/>
      <w:pPr>
        <w:tabs>
          <w:tab w:val="num" w:pos="720"/>
        </w:tabs>
        <w:ind w:left="720" w:hanging="720"/>
      </w:pPr>
      <w:rPr>
        <w:rFonts w:hint="default"/>
        <w:b w:val="0"/>
      </w:rPr>
    </w:lvl>
  </w:abstractNum>
  <w:abstractNum w:abstractNumId="3" w15:restartNumberingAfterBreak="0">
    <w:nsid w:val="51C66F18"/>
    <w:multiLevelType w:val="singleLevel"/>
    <w:tmpl w:val="925077C4"/>
    <w:lvl w:ilvl="0">
      <w:start w:val="1"/>
      <w:numFmt w:val="upperLetter"/>
      <w:lvlText w:val="(%1)"/>
      <w:lvlJc w:val="left"/>
      <w:pPr>
        <w:tabs>
          <w:tab w:val="num" w:pos="1440"/>
        </w:tabs>
        <w:ind w:left="1440" w:hanging="720"/>
      </w:pPr>
      <w:rPr>
        <w:rFonts w:hint="default"/>
      </w:rPr>
    </w:lvl>
  </w:abstractNum>
  <w:abstractNum w:abstractNumId="4" w15:restartNumberingAfterBreak="0">
    <w:nsid w:val="6C210C37"/>
    <w:multiLevelType w:val="hybridMultilevel"/>
    <w:tmpl w:val="A7A4A6E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2A6840"/>
    <w:multiLevelType w:val="hybridMultilevel"/>
    <w:tmpl w:val="DAD0F1E8"/>
    <w:lvl w:ilvl="0" w:tplc="D19013D2">
      <w:start w:val="6"/>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8A425F"/>
    <w:multiLevelType w:val="hybridMultilevel"/>
    <w:tmpl w:val="D0D8719E"/>
    <w:lvl w:ilvl="0" w:tplc="BF90841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C1857"/>
    <w:multiLevelType w:val="hybridMultilevel"/>
    <w:tmpl w:val="CC542B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4"/>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C"/>
    <w:rsid w:val="0001366F"/>
    <w:rsid w:val="00027E44"/>
    <w:rsid w:val="00030835"/>
    <w:rsid w:val="00036698"/>
    <w:rsid w:val="00041653"/>
    <w:rsid w:val="0005733F"/>
    <w:rsid w:val="0005787C"/>
    <w:rsid w:val="00064E32"/>
    <w:rsid w:val="000755E6"/>
    <w:rsid w:val="0008328F"/>
    <w:rsid w:val="00086D63"/>
    <w:rsid w:val="00097958"/>
    <w:rsid w:val="000C1A5F"/>
    <w:rsid w:val="000C7D45"/>
    <w:rsid w:val="000D6B37"/>
    <w:rsid w:val="000D754D"/>
    <w:rsid w:val="000F4B5C"/>
    <w:rsid w:val="000F7887"/>
    <w:rsid w:val="000F7C44"/>
    <w:rsid w:val="00141240"/>
    <w:rsid w:val="00151D63"/>
    <w:rsid w:val="00186A3A"/>
    <w:rsid w:val="00187D80"/>
    <w:rsid w:val="0019727C"/>
    <w:rsid w:val="001A433B"/>
    <w:rsid w:val="001B0F2C"/>
    <w:rsid w:val="001B72D8"/>
    <w:rsid w:val="001C609D"/>
    <w:rsid w:val="001C62AF"/>
    <w:rsid w:val="001D516C"/>
    <w:rsid w:val="001E22C1"/>
    <w:rsid w:val="001F31B7"/>
    <w:rsid w:val="001F7565"/>
    <w:rsid w:val="00203011"/>
    <w:rsid w:val="00231195"/>
    <w:rsid w:val="0027563B"/>
    <w:rsid w:val="00290BFE"/>
    <w:rsid w:val="002B422C"/>
    <w:rsid w:val="002C07EB"/>
    <w:rsid w:val="002C7F43"/>
    <w:rsid w:val="002D0536"/>
    <w:rsid w:val="002D0ED8"/>
    <w:rsid w:val="002D567F"/>
    <w:rsid w:val="002F7ECF"/>
    <w:rsid w:val="00314D58"/>
    <w:rsid w:val="003247B3"/>
    <w:rsid w:val="0034017A"/>
    <w:rsid w:val="003420D3"/>
    <w:rsid w:val="0035569A"/>
    <w:rsid w:val="00355961"/>
    <w:rsid w:val="00386EC1"/>
    <w:rsid w:val="003A782E"/>
    <w:rsid w:val="003C53B0"/>
    <w:rsid w:val="003C7021"/>
    <w:rsid w:val="003D06AB"/>
    <w:rsid w:val="003F391B"/>
    <w:rsid w:val="004152F2"/>
    <w:rsid w:val="00423EA6"/>
    <w:rsid w:val="00433E7D"/>
    <w:rsid w:val="00445AEE"/>
    <w:rsid w:val="004823F6"/>
    <w:rsid w:val="00490339"/>
    <w:rsid w:val="004910BC"/>
    <w:rsid w:val="00493C34"/>
    <w:rsid w:val="004945B0"/>
    <w:rsid w:val="0049583D"/>
    <w:rsid w:val="004B7FAB"/>
    <w:rsid w:val="004C042C"/>
    <w:rsid w:val="004C125D"/>
    <w:rsid w:val="004E560C"/>
    <w:rsid w:val="004F186C"/>
    <w:rsid w:val="005011C2"/>
    <w:rsid w:val="005129B0"/>
    <w:rsid w:val="00557CBF"/>
    <w:rsid w:val="00566D96"/>
    <w:rsid w:val="00570FD0"/>
    <w:rsid w:val="00573E35"/>
    <w:rsid w:val="005909C4"/>
    <w:rsid w:val="005B78E2"/>
    <w:rsid w:val="005E6DBE"/>
    <w:rsid w:val="005F0D9C"/>
    <w:rsid w:val="005F0E44"/>
    <w:rsid w:val="005F6A42"/>
    <w:rsid w:val="0060665D"/>
    <w:rsid w:val="00627262"/>
    <w:rsid w:val="00635F34"/>
    <w:rsid w:val="006526D0"/>
    <w:rsid w:val="00663728"/>
    <w:rsid w:val="00670080"/>
    <w:rsid w:val="0067551F"/>
    <w:rsid w:val="00695F19"/>
    <w:rsid w:val="00695F92"/>
    <w:rsid w:val="006B2BC8"/>
    <w:rsid w:val="006C1F60"/>
    <w:rsid w:val="006D0362"/>
    <w:rsid w:val="006F10A6"/>
    <w:rsid w:val="006F626E"/>
    <w:rsid w:val="007072DA"/>
    <w:rsid w:val="0071146E"/>
    <w:rsid w:val="0073775A"/>
    <w:rsid w:val="00751A13"/>
    <w:rsid w:val="00766B57"/>
    <w:rsid w:val="0078435D"/>
    <w:rsid w:val="00790CE5"/>
    <w:rsid w:val="007A65D0"/>
    <w:rsid w:val="007A7D6C"/>
    <w:rsid w:val="007B5ADA"/>
    <w:rsid w:val="007C4213"/>
    <w:rsid w:val="007C50B1"/>
    <w:rsid w:val="007D336E"/>
    <w:rsid w:val="007D449A"/>
    <w:rsid w:val="00806AB3"/>
    <w:rsid w:val="00825C2F"/>
    <w:rsid w:val="00855F98"/>
    <w:rsid w:val="00857BCA"/>
    <w:rsid w:val="008728F1"/>
    <w:rsid w:val="00882C3E"/>
    <w:rsid w:val="00884608"/>
    <w:rsid w:val="008A3C93"/>
    <w:rsid w:val="008D269B"/>
    <w:rsid w:val="008E28FE"/>
    <w:rsid w:val="008E29B3"/>
    <w:rsid w:val="008E3811"/>
    <w:rsid w:val="008E72CB"/>
    <w:rsid w:val="008F3A2D"/>
    <w:rsid w:val="008F5D5A"/>
    <w:rsid w:val="00907388"/>
    <w:rsid w:val="00910B8D"/>
    <w:rsid w:val="00926388"/>
    <w:rsid w:val="00936F3C"/>
    <w:rsid w:val="00944E57"/>
    <w:rsid w:val="0094635E"/>
    <w:rsid w:val="009477B8"/>
    <w:rsid w:val="00966490"/>
    <w:rsid w:val="00967637"/>
    <w:rsid w:val="00986AC2"/>
    <w:rsid w:val="0098705E"/>
    <w:rsid w:val="00993E88"/>
    <w:rsid w:val="009B0A90"/>
    <w:rsid w:val="009B3570"/>
    <w:rsid w:val="009B4AC9"/>
    <w:rsid w:val="009E2879"/>
    <w:rsid w:val="009E6981"/>
    <w:rsid w:val="009E6E4C"/>
    <w:rsid w:val="00A03BA4"/>
    <w:rsid w:val="00A43518"/>
    <w:rsid w:val="00A50104"/>
    <w:rsid w:val="00A77663"/>
    <w:rsid w:val="00A779DA"/>
    <w:rsid w:val="00A8447E"/>
    <w:rsid w:val="00A96419"/>
    <w:rsid w:val="00A9750B"/>
    <w:rsid w:val="00AA2F88"/>
    <w:rsid w:val="00AA3AFC"/>
    <w:rsid w:val="00AB6E2C"/>
    <w:rsid w:val="00AC18A1"/>
    <w:rsid w:val="00AD194A"/>
    <w:rsid w:val="00AD426B"/>
    <w:rsid w:val="00B17913"/>
    <w:rsid w:val="00B340DB"/>
    <w:rsid w:val="00B37DE5"/>
    <w:rsid w:val="00BA2ABE"/>
    <w:rsid w:val="00BD052A"/>
    <w:rsid w:val="00C107AA"/>
    <w:rsid w:val="00C128F2"/>
    <w:rsid w:val="00C72A76"/>
    <w:rsid w:val="00C77935"/>
    <w:rsid w:val="00C84DA4"/>
    <w:rsid w:val="00CB15A5"/>
    <w:rsid w:val="00CF0EC5"/>
    <w:rsid w:val="00D16589"/>
    <w:rsid w:val="00D173FC"/>
    <w:rsid w:val="00D41A15"/>
    <w:rsid w:val="00D4203D"/>
    <w:rsid w:val="00D5155F"/>
    <w:rsid w:val="00D52415"/>
    <w:rsid w:val="00D67215"/>
    <w:rsid w:val="00DB7FE9"/>
    <w:rsid w:val="00DD5168"/>
    <w:rsid w:val="00DE2C1A"/>
    <w:rsid w:val="00DE4B4F"/>
    <w:rsid w:val="00E07A66"/>
    <w:rsid w:val="00E15AA1"/>
    <w:rsid w:val="00E646B8"/>
    <w:rsid w:val="00E8633B"/>
    <w:rsid w:val="00E93499"/>
    <w:rsid w:val="00EB5D0F"/>
    <w:rsid w:val="00EB6059"/>
    <w:rsid w:val="00EC5DB8"/>
    <w:rsid w:val="00F442D4"/>
    <w:rsid w:val="00F473AA"/>
    <w:rsid w:val="00F91F39"/>
    <w:rsid w:val="00F93FF8"/>
    <w:rsid w:val="00FA2FAB"/>
    <w:rsid w:val="00FA522C"/>
    <w:rsid w:val="00FB5508"/>
    <w:rsid w:val="00FB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C7EB7CB"/>
  <w15:docId w15:val="{9899346F-F255-4173-89C0-EC926D1C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7AA"/>
  </w:style>
  <w:style w:type="paragraph" w:styleId="Heading1">
    <w:name w:val="heading 1"/>
    <w:basedOn w:val="Normal"/>
    <w:next w:val="Normal"/>
    <w:qFormat/>
    <w:rsid w:val="00C107AA"/>
    <w:pPr>
      <w:keepNext/>
      <w:outlineLvl w:val="0"/>
    </w:pPr>
    <w:rPr>
      <w:rFonts w:ascii="Arial" w:hAnsi="Arial"/>
      <w:sz w:val="24"/>
    </w:rPr>
  </w:style>
  <w:style w:type="paragraph" w:styleId="Heading2">
    <w:name w:val="heading 2"/>
    <w:basedOn w:val="Normal"/>
    <w:next w:val="Normal"/>
    <w:qFormat/>
    <w:rsid w:val="00C107AA"/>
    <w:pPr>
      <w:keepNext/>
      <w:jc w:val="center"/>
      <w:outlineLvl w:val="1"/>
    </w:pPr>
    <w:rPr>
      <w:rFonts w:ascii="Arial" w:hAnsi="Arial"/>
      <w:b/>
      <w:sz w:val="24"/>
    </w:rPr>
  </w:style>
  <w:style w:type="paragraph" w:styleId="Heading3">
    <w:name w:val="heading 3"/>
    <w:basedOn w:val="Normal"/>
    <w:next w:val="Normal"/>
    <w:qFormat/>
    <w:rsid w:val="00C107AA"/>
    <w:pPr>
      <w:keepNext/>
      <w:jc w:val="center"/>
      <w:outlineLvl w:val="2"/>
    </w:pPr>
    <w:rPr>
      <w:rFonts w:ascii="Arial" w:hAnsi="Arial"/>
      <w:b/>
      <w:sz w:val="22"/>
    </w:rPr>
  </w:style>
  <w:style w:type="paragraph" w:styleId="Heading9">
    <w:name w:val="heading 9"/>
    <w:basedOn w:val="Normal"/>
    <w:next w:val="Normal"/>
    <w:qFormat/>
    <w:rsid w:val="00C107A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07AA"/>
    <w:pPr>
      <w:jc w:val="center"/>
    </w:pPr>
    <w:rPr>
      <w:rFonts w:ascii="Arial" w:hAnsi="Arial"/>
      <w:b/>
      <w:sz w:val="28"/>
    </w:rPr>
  </w:style>
  <w:style w:type="paragraph" w:styleId="Subtitle">
    <w:name w:val="Subtitle"/>
    <w:basedOn w:val="Normal"/>
    <w:qFormat/>
    <w:rsid w:val="00C107AA"/>
    <w:rPr>
      <w:rFonts w:ascii="Arial" w:hAnsi="Arial"/>
      <w:sz w:val="28"/>
    </w:rPr>
  </w:style>
  <w:style w:type="paragraph" w:styleId="BodyText">
    <w:name w:val="Body Text"/>
    <w:basedOn w:val="Normal"/>
    <w:rsid w:val="00C107AA"/>
    <w:rPr>
      <w:rFonts w:ascii="Arial" w:hAnsi="Arial"/>
      <w:sz w:val="24"/>
    </w:rPr>
  </w:style>
  <w:style w:type="paragraph" w:styleId="DocumentMap">
    <w:name w:val="Document Map"/>
    <w:basedOn w:val="Normal"/>
    <w:semiHidden/>
    <w:rsid w:val="002D0ED8"/>
    <w:pPr>
      <w:shd w:val="clear" w:color="auto" w:fill="000080"/>
    </w:pPr>
    <w:rPr>
      <w:rFonts w:ascii="Tahoma" w:hAnsi="Tahoma" w:cs="Tahoma"/>
    </w:rPr>
  </w:style>
  <w:style w:type="paragraph" w:styleId="ListParagraph">
    <w:name w:val="List Paragraph"/>
    <w:basedOn w:val="Normal"/>
    <w:uiPriority w:val="34"/>
    <w:qFormat/>
    <w:rsid w:val="00E863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4A01-9B0F-4EFA-AFD6-8CB117E0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vt:lpstr>
    </vt:vector>
  </TitlesOfParts>
  <Company>Wappingers Central School District</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Arlington High School</dc:creator>
  <cp:lastModifiedBy>Sharon McDonough</cp:lastModifiedBy>
  <cp:revision>4</cp:revision>
  <cp:lastPrinted>2010-03-02T15:17:00Z</cp:lastPrinted>
  <dcterms:created xsi:type="dcterms:W3CDTF">2024-04-12T17:10:00Z</dcterms:created>
  <dcterms:modified xsi:type="dcterms:W3CDTF">2024-04-15T16:20:00Z</dcterms:modified>
</cp:coreProperties>
</file>